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C" w:rsidRDefault="00F061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06FC" wp14:editId="66DA9E6D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3810000" cy="1159510"/>
                <wp:effectExtent l="0" t="50800" r="0" b="34290"/>
                <wp:wrapThrough wrapText="bothSides">
                  <wp:wrapPolygon edited="0">
                    <wp:start x="288" y="-946"/>
                    <wp:lineTo x="288" y="21766"/>
                    <wp:lineTo x="21312" y="21766"/>
                    <wp:lineTo x="21312" y="-946"/>
                    <wp:lineTo x="288" y="-946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73044" w:rsidRPr="00F0615C" w:rsidRDefault="00E73044" w:rsidP="00F0615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rgbClr w14:val="9B3FF8"/>
                                </w14:gl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615C">
                              <w:rPr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rgbClr w14:val="9B3FF8"/>
                                </w14:gl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world news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63pt;margin-top:-26.95pt;width:300pt;height:91.3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" filled="f" stroked="f">
                <v:textbox style="mso-fit-shape-to-text:t">
                  <w:txbxContent>
                    <w:p w:rsidR="00E73044" w:rsidRPr="00F0615C" w:rsidRDefault="00E73044" w:rsidP="00F0615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glow w14:rad="139700">
                            <w14:srgbClr w14:val="9B3FF8"/>
                          </w14:gl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615C">
                        <w:rPr>
                          <w:b/>
                          <w:caps/>
                          <w:sz w:val="72"/>
                          <w:szCs w:val="72"/>
                          <w14:glow w14:rad="139700">
                            <w14:srgbClr w14:val="9B3FF8"/>
                          </w14:gl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world news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0615C" w:rsidRPr="00F0615C" w:rsidRDefault="00F0615C" w:rsidP="00F0615C">
      <w:bookmarkStart w:id="0" w:name="_GoBack"/>
      <w:bookmarkEnd w:id="0"/>
    </w:p>
    <w:p w:rsidR="00F0615C" w:rsidRPr="00F0615C" w:rsidRDefault="00F0615C" w:rsidP="00F0615C"/>
    <w:p w:rsidR="00F0615C" w:rsidRPr="00F0615C" w:rsidRDefault="00F0615C" w:rsidP="00F0615C"/>
    <w:p w:rsidR="00F0615C" w:rsidRPr="00F0615C" w:rsidRDefault="00F0615C" w:rsidP="00F0615C"/>
    <w:p w:rsidR="00F0615C" w:rsidRDefault="00F0615C" w:rsidP="00F0615C"/>
    <w:p w:rsidR="00F0615C" w:rsidRPr="001B1072" w:rsidRDefault="00F0615C" w:rsidP="00F0615C">
      <w:pPr>
        <w:jc w:val="center"/>
        <w:rPr>
          <w:rFonts w:ascii="Century Gothic" w:hAnsi="Century Gothic" w:cs="Apple Chancery"/>
          <w:b/>
        </w:rPr>
      </w:pPr>
      <w:r w:rsidRPr="001B1072">
        <w:rPr>
          <w:rFonts w:ascii="Century Gothic" w:hAnsi="Century Gothic" w:cs="Apple Chancery"/>
          <w:b/>
        </w:rPr>
        <w:t>Los diez avances tecnológicos que surgirán con fuerza en 2011</w:t>
      </w:r>
    </w:p>
    <w:p w:rsidR="00581126" w:rsidRPr="00F0615C" w:rsidRDefault="00581126" w:rsidP="00F0615C">
      <w:pPr>
        <w:jc w:val="center"/>
        <w:rPr>
          <w:b/>
        </w:rPr>
      </w:pPr>
    </w:p>
    <w:p w:rsidR="00581126" w:rsidRPr="001B1072" w:rsidRDefault="00581126" w:rsidP="00581126">
      <w:pPr>
        <w:keepNext/>
        <w:framePr w:dropCap="drop" w:lines="3" w:wrap="around" w:vAnchor="text" w:hAnchor="text"/>
        <w:spacing w:line="844" w:lineRule="exact"/>
        <w:rPr>
          <w:rFonts w:ascii="Century Gothic" w:hAnsi="Century Gothic"/>
          <w:position w:val="-12"/>
          <w:sz w:val="112"/>
        </w:rPr>
      </w:pPr>
      <w:r w:rsidRPr="00581126">
        <w:rPr>
          <w:rFonts w:ascii="Cambria" w:hAnsi="Cambria"/>
          <w:position w:val="-12"/>
          <w:sz w:val="112"/>
        </w:rPr>
        <w:t>L</w:t>
      </w:r>
    </w:p>
    <w:p w:rsidR="00F0615C" w:rsidRPr="001B1072" w:rsidRDefault="00F0615C" w:rsidP="00F0615C">
      <w:pPr>
        <w:rPr>
          <w:rFonts w:ascii="Century Gothic" w:hAnsi="Century Gothic"/>
        </w:rPr>
      </w:pPr>
      <w:r w:rsidRPr="001B1072">
        <w:rPr>
          <w:rFonts w:ascii="Century Gothic" w:hAnsi="Century Gothic"/>
        </w:rPr>
        <w:t>a ciencia aplicada a la técnica se usa para resolver enigmas prácticos o maquinar productos innovadores. Durante este año, nuevos materiales y dispositivos lograron un mayor acercamiento con el hombre</w:t>
      </w:r>
      <w:r w:rsidR="00581126" w:rsidRPr="001B1072">
        <w:rPr>
          <w:rFonts w:ascii="Century Gothic" w:hAnsi="Century Gothic"/>
        </w:rPr>
        <w:t>.</w:t>
      </w:r>
    </w:p>
    <w:p w:rsidR="00581126" w:rsidRPr="00AF3FB4" w:rsidRDefault="00581126" w:rsidP="0058112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B1072" w:rsidRPr="00AF3FB4" w:rsidRDefault="001B1072" w:rsidP="0058112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  <w:sectPr w:rsidR="001B1072" w:rsidRPr="00AF3FB4" w:rsidSect="00CA4CDB">
          <w:foot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581126" w:rsidRPr="00E73044" w:rsidRDefault="00581126" w:rsidP="00581126">
      <w:pPr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E73044">
        <w:rPr>
          <w:rFonts w:ascii="Century Gothic" w:eastAsia="Times New Roman" w:hAnsi="Century Gothic" w:cs="Arial"/>
          <w:b/>
          <w:bCs/>
          <w:sz w:val="18"/>
          <w:szCs w:val="18"/>
        </w:rPr>
        <w:lastRenderedPageBreak/>
        <w:t>1.-</w:t>
      </w:r>
      <w:r w:rsidRPr="00E73044">
        <w:rPr>
          <w:rFonts w:ascii="Century Gothic" w:eastAsia="Times New Roman" w:hAnsi="Century Gothic" w:cs="Arial"/>
          <w:b/>
          <w:sz w:val="18"/>
          <w:szCs w:val="18"/>
        </w:rPr>
        <w:t> </w:t>
      </w:r>
      <w:r w:rsidRPr="00E73044">
        <w:rPr>
          <w:rFonts w:ascii="Century Gothic" w:eastAsia="Times New Roman" w:hAnsi="Century Gothic" w:cs="Arial"/>
          <w:b/>
          <w:bCs/>
          <w:sz w:val="18"/>
          <w:szCs w:val="18"/>
        </w:rPr>
        <w:t>El grafeno</w:t>
      </w:r>
      <w:r w:rsidR="008A3F52" w:rsidRPr="00E73044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. </w:t>
      </w:r>
      <w:r w:rsidRPr="00E73044">
        <w:rPr>
          <w:rFonts w:ascii="Century Gothic" w:eastAsia="Times New Roman" w:hAnsi="Century Gothic" w:cs="Arial"/>
          <w:b/>
          <w:bCs/>
          <w:sz w:val="18"/>
          <w:szCs w:val="18"/>
        </w:rPr>
        <w:t>Este material derivado del grafito es barato, flexible, transparente y de gran conductividad.</w:t>
      </w:r>
      <w:r w:rsidRPr="00E73044">
        <w:rPr>
          <w:rFonts w:ascii="Century Gothic" w:hAnsi="Century Gothic"/>
          <w:b/>
          <w:sz w:val="18"/>
          <w:szCs w:val="18"/>
        </w:rPr>
        <w:t xml:space="preserve"> </w:t>
      </w:r>
      <w:r w:rsidRPr="00E73044">
        <w:rPr>
          <w:rFonts w:ascii="Century Gothic" w:eastAsia="Times New Roman" w:hAnsi="Century Gothic" w:cs="Arial"/>
          <w:b/>
          <w:bCs/>
          <w:sz w:val="18"/>
          <w:szCs w:val="18"/>
        </w:rPr>
        <w:t>Puede ser empleado para pantallas táctiles, celulares y paneles solares</w:t>
      </w:r>
    </w:p>
    <w:p w:rsidR="00581126" w:rsidRPr="00E73044" w:rsidRDefault="00E73044" w:rsidP="00581126">
      <w:pPr>
        <w:rPr>
          <w:rFonts w:ascii="Century Gothic" w:eastAsia="Times New Roman" w:hAnsi="Century Gothic" w:cs="Times New Roman"/>
          <w:b/>
          <w:sz w:val="18"/>
          <w:szCs w:val="18"/>
        </w:rPr>
      </w:pPr>
      <w:r w:rsidRPr="00E73044">
        <w:rPr>
          <w:rFonts w:ascii="Times" w:eastAsia="Times New Roman" w:hAnsi="Times" w:cs="Times New Roman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61312" behindDoc="1" locked="0" layoutInCell="1" allowOverlap="1" wp14:anchorId="55E56D81" wp14:editId="5DA6E393">
            <wp:simplePos x="0" y="0"/>
            <wp:positionH relativeFrom="column">
              <wp:posOffset>0</wp:posOffset>
            </wp:positionH>
            <wp:positionV relativeFrom="paragraph">
              <wp:posOffset>1477645</wp:posOffset>
            </wp:positionV>
            <wp:extent cx="1498600" cy="1083310"/>
            <wp:effectExtent l="0" t="0" r="0" b="8890"/>
            <wp:wrapNone/>
            <wp:docPr id="9" name="Imagen 9" descr="http://pijamasurf.com/wp-content/uploads/2011/03/riba-robot-nurse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jamasurf.com/wp-content/uploads/2011/03/riba-robot-nurse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26" w:rsidRPr="00E73044">
        <w:rPr>
          <w:rFonts w:ascii="Century Gothic" w:eastAsia="Times New Roman" w:hAnsi="Century Gothic" w:cs="Arial"/>
          <w:b/>
          <w:bCs/>
          <w:sz w:val="18"/>
          <w:szCs w:val="18"/>
        </w:rPr>
        <w:t>2.</w:t>
      </w:r>
      <w:r w:rsidR="00581126" w:rsidRPr="00E73044">
        <w:rPr>
          <w:rFonts w:ascii="Century Gothic" w:hAnsi="Century Gothic"/>
          <w:b/>
          <w:sz w:val="18"/>
          <w:szCs w:val="18"/>
        </w:rPr>
        <w:t xml:space="preserve"> </w:t>
      </w:r>
      <w:r w:rsidR="00581126" w:rsidRPr="00E73044">
        <w:rPr>
          <w:rFonts w:ascii="Century Gothic" w:eastAsia="Times New Roman" w:hAnsi="Century Gothic" w:cs="Arial"/>
          <w:b/>
          <w:bCs/>
          <w:sz w:val="18"/>
          <w:szCs w:val="18"/>
        </w:rPr>
        <w:t>Letreros interactivos</w:t>
      </w:r>
      <w:r w:rsidR="008A3F52" w:rsidRPr="00E73044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. </w:t>
      </w:r>
      <w:r w:rsidR="00581126" w:rsidRPr="00E73044">
        <w:rPr>
          <w:rFonts w:ascii="Century Gothic" w:eastAsia="Times New Roman" w:hAnsi="Century Gothic" w:cs="Arial"/>
          <w:b/>
          <w:sz w:val="18"/>
          <w:szCs w:val="18"/>
        </w:rPr>
        <w:t xml:space="preserve">Sirven para mejorar la experiencia de consumo a través de una </w:t>
      </w:r>
      <w:r w:rsidR="001B1072" w:rsidRPr="00E73044">
        <w:rPr>
          <w:rFonts w:ascii="Century Gothic" w:eastAsia="Times New Roman" w:hAnsi="Century Gothic" w:cs="Arial"/>
          <w:b/>
          <w:sz w:val="18"/>
          <w:szCs w:val="18"/>
        </w:rPr>
        <w:t>interface</w:t>
      </w:r>
      <w:r w:rsidR="00581126" w:rsidRPr="00E73044">
        <w:rPr>
          <w:rFonts w:ascii="Century Gothic" w:eastAsia="Times New Roman" w:hAnsi="Century Gothic" w:cs="Arial"/>
          <w:b/>
          <w:sz w:val="18"/>
          <w:szCs w:val="18"/>
        </w:rPr>
        <w:t xml:space="preserve"> sensible al tacto, con videos y reconocimiento de rostro, que ofrece información sobre el producto y la forma adecuada para su aplicación.</w:t>
      </w:r>
    </w:p>
    <w:p w:rsidR="008A3F52" w:rsidRPr="00E73044" w:rsidRDefault="00581126" w:rsidP="008A3F52">
      <w:pPr>
        <w:rPr>
          <w:rFonts w:ascii="Century Gothic" w:eastAsia="Times New Roman" w:hAnsi="Century Gothic" w:cs="Times New Roman"/>
          <w:b/>
          <w:sz w:val="18"/>
          <w:szCs w:val="18"/>
        </w:rPr>
      </w:pPr>
      <w:r w:rsidRPr="00E73044">
        <w:rPr>
          <w:rFonts w:ascii="Century Gothic" w:eastAsia="Times New Roman" w:hAnsi="Century Gothic" w:cs="Arial"/>
          <w:b/>
          <w:bCs/>
          <w:sz w:val="18"/>
          <w:szCs w:val="18"/>
        </w:rPr>
        <w:t>3.-</w:t>
      </w:r>
      <w:r w:rsidR="008A3F52" w:rsidRPr="00E73044">
        <w:rPr>
          <w:rFonts w:ascii="Century Gothic" w:hAnsi="Century Gothic"/>
          <w:b/>
          <w:sz w:val="18"/>
          <w:szCs w:val="18"/>
        </w:rPr>
        <w:t xml:space="preserve"> </w:t>
      </w:r>
      <w:r w:rsidR="008A3F52" w:rsidRPr="00E73044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Robots enfermeras </w:t>
      </w:r>
      <w:r w:rsidR="008A3F52" w:rsidRPr="00E73044">
        <w:rPr>
          <w:rFonts w:ascii="Century Gothic" w:eastAsia="Times New Roman" w:hAnsi="Century Gothic" w:cs="Arial"/>
          <w:b/>
          <w:sz w:val="18"/>
          <w:szCs w:val="18"/>
        </w:rPr>
        <w:t>Esta unidad de videoconferencia móvil ingresará a la habitación de los pacientes para realizar diferentes procedimientos de rutina interactuar con los pacientes.</w:t>
      </w:r>
    </w:p>
    <w:p w:rsidR="00581126" w:rsidRPr="00E73044" w:rsidRDefault="00E73044" w:rsidP="00581126">
      <w:pPr>
        <w:rPr>
          <w:rFonts w:ascii="Century Gothic" w:eastAsia="Times New Roman" w:hAnsi="Century Gothic" w:cs="Times New Roman"/>
          <w:b/>
          <w:sz w:val="18"/>
          <w:szCs w:val="18"/>
        </w:rPr>
      </w:pPr>
      <w:r w:rsidRPr="00E73044">
        <w:rPr>
          <w:rFonts w:ascii="Times" w:eastAsia="Times New Roman" w:hAnsi="Times" w:cs="Times New Roman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667565F4" wp14:editId="40D51C87">
            <wp:simplePos x="0" y="0"/>
            <wp:positionH relativeFrom="column">
              <wp:posOffset>-228600</wp:posOffset>
            </wp:positionH>
            <wp:positionV relativeFrom="paragraph">
              <wp:posOffset>160656</wp:posOffset>
            </wp:positionV>
            <wp:extent cx="1828800" cy="1961506"/>
            <wp:effectExtent l="0" t="0" r="0" b="0"/>
            <wp:wrapNone/>
            <wp:docPr id="4" name="Imagen 4" descr="http://avances-de-la-tecnologia.wikispaces.com/file/view/letereos.png/226524286/leter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nces-de-la-tecnologia.wikispaces.com/file/view/letereos.png/226524286/letere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64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52" w:rsidRPr="00E73044">
        <w:rPr>
          <w:rFonts w:ascii="Century Gothic" w:eastAsia="Times New Roman" w:hAnsi="Century Gothic" w:cs="Arial"/>
          <w:b/>
          <w:bCs/>
          <w:sz w:val="18"/>
          <w:szCs w:val="18"/>
        </w:rPr>
        <w:t>4.-</w:t>
      </w:r>
      <w:r w:rsidR="008A3F52" w:rsidRPr="00E73044">
        <w:rPr>
          <w:rFonts w:ascii="Century Gothic" w:hAnsi="Century Gothic"/>
          <w:b/>
          <w:sz w:val="18"/>
          <w:szCs w:val="18"/>
        </w:rPr>
        <w:t xml:space="preserve"> Vehículos inteligentes .</w:t>
      </w:r>
      <w:r w:rsidR="008A3F52" w:rsidRPr="00E73044">
        <w:rPr>
          <w:rFonts w:ascii="Century Gothic" w:eastAsia="Times New Roman" w:hAnsi="Century Gothic" w:cs="Arial"/>
          <w:b/>
          <w:bCs/>
          <w:sz w:val="18"/>
          <w:szCs w:val="18"/>
        </w:rPr>
        <w:t>Cada vez habrá más autos con Internet, para conocer el estado de las rutas, escoger un camino alternativo y disfrutar de diferentes contenidos digitales como enormes archivos online de música y videos.</w:t>
      </w:r>
    </w:p>
    <w:p w:rsidR="00581126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 xml:space="preserve">5.- Celulares 3D.La percepción de profundidad es obra de Julien Flack,  quien a través de un software </w:t>
      </w:r>
      <w:r w:rsidRPr="00E73044">
        <w:rPr>
          <w:rFonts w:ascii="Century Gothic" w:hAnsi="Century Gothic"/>
          <w:b/>
          <w:sz w:val="18"/>
          <w:szCs w:val="18"/>
        </w:rPr>
        <w:lastRenderedPageBreak/>
        <w:t>sintetiza escenas en 3D, estimando la profundidad de los objetos. No requiere gafas.</w:t>
      </w:r>
    </w:p>
    <w:p w:rsidR="001B1072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>6.- Redes de sensores inalámbricos .Son nodos de computadoras en miniaturas equipadas con sensores coordinados para una tarea común. Un sólo artefacto analiza el tráfico o el clima, detecta actividad sís</w:t>
      </w:r>
      <w:r w:rsidR="001B1072" w:rsidRPr="00E73044">
        <w:rPr>
          <w:rFonts w:ascii="Century Gothic" w:hAnsi="Century Gothic"/>
          <w:b/>
          <w:sz w:val="18"/>
          <w:szCs w:val="18"/>
        </w:rPr>
        <w:t xml:space="preserve">mica y movimientos militares. </w:t>
      </w:r>
    </w:p>
    <w:p w:rsidR="008A3F52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 xml:space="preserve"> 7.-T</w:t>
      </w:r>
      <w:r w:rsidR="001B1072" w:rsidRPr="00E73044">
        <w:rPr>
          <w:rFonts w:ascii="Century Gothic" w:hAnsi="Century Gothic"/>
          <w:b/>
          <w:sz w:val="18"/>
          <w:szCs w:val="18"/>
        </w:rPr>
        <w:t>V de LED.</w:t>
      </w:r>
      <w:r w:rsidRPr="00E73044">
        <w:rPr>
          <w:rFonts w:ascii="Century Gothic" w:hAnsi="Century Gothic"/>
          <w:b/>
          <w:sz w:val="18"/>
          <w:szCs w:val="18"/>
        </w:rPr>
        <w:t xml:space="preserve">Son un 30% más eficientes en el ahorro de energía que los LCD tradicionales, se calientan menos, no tienen problemas de uniformidad de color, duran más, no emplean materiales tóxicos y no generan residuos próximo año el </w:t>
      </w:r>
    </w:p>
    <w:p w:rsidR="008A3F52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>8.- Componentes fotovoltaicos. Al colocar nanopartículas de plata sobre paneles fotovoltaicos de película fina, convierten de un 8 a un 12% de la luz que captan en electricidad. De masificarse este hallazgo, podría cambiar el equilibrio de la tecnología utilizada en las células solares.</w:t>
      </w:r>
    </w:p>
    <w:p w:rsidR="008A3F52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 xml:space="preserve">9.- Computación </w:t>
      </w:r>
      <w:r w:rsidR="001B1072" w:rsidRPr="00E73044">
        <w:rPr>
          <w:rFonts w:ascii="Century Gothic" w:hAnsi="Century Gothic"/>
          <w:b/>
          <w:sz w:val="18"/>
          <w:szCs w:val="18"/>
        </w:rPr>
        <w:t>ubicua. Se</w:t>
      </w:r>
      <w:r w:rsidRPr="00E73044">
        <w:rPr>
          <w:rFonts w:ascii="Century Gothic" w:hAnsi="Century Gothic"/>
          <w:b/>
          <w:sz w:val="18"/>
          <w:szCs w:val="18"/>
        </w:rPr>
        <w:t xml:space="preserve"> espera que los chips sean “invisibles” y dejen de percibirse como objetos diferenciados, de </w:t>
      </w:r>
      <w:r w:rsidRPr="00E73044">
        <w:rPr>
          <w:rFonts w:ascii="Century Gothic" w:hAnsi="Century Gothic"/>
          <w:b/>
          <w:sz w:val="18"/>
          <w:szCs w:val="18"/>
        </w:rPr>
        <w:lastRenderedPageBreak/>
        <w:t>forma que el hombre interactué naturalmente con ellos para hacer cualquier tarea diaria. Desde encender las luces, regular la calefacción, hasta cerrar el garage, dando órdenes sólo con la voz.</w:t>
      </w:r>
    </w:p>
    <w:p w:rsidR="008A3F52" w:rsidRPr="00E73044" w:rsidRDefault="008A3F52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Century Gothic" w:hAnsi="Century Gothic"/>
          <w:b/>
          <w:sz w:val="18"/>
          <w:szCs w:val="18"/>
        </w:rPr>
        <w:t xml:space="preserve">10.- Implantes </w:t>
      </w:r>
      <w:r w:rsidR="001B1072" w:rsidRPr="00E73044">
        <w:rPr>
          <w:rFonts w:ascii="Century Gothic" w:hAnsi="Century Gothic"/>
          <w:b/>
          <w:sz w:val="18"/>
          <w:szCs w:val="18"/>
        </w:rPr>
        <w:t>cibernéticos. La</w:t>
      </w:r>
      <w:r w:rsidRPr="00E73044">
        <w:rPr>
          <w:rFonts w:ascii="Century Gothic" w:hAnsi="Century Gothic"/>
          <w:b/>
          <w:sz w:val="18"/>
          <w:szCs w:val="18"/>
        </w:rPr>
        <w:t xml:space="preserve"> nueva generación de dispositivos médicos implantables se basará en materiales ópticos y electrónicos. Actuarán monitoreando signos vitales y almacenarán datos para agregar al historial médico del paciente.</w:t>
      </w: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E73044" w:rsidRPr="00E73044" w:rsidRDefault="00E73044" w:rsidP="00E73044">
      <w:pPr>
        <w:rPr>
          <w:rFonts w:ascii="Times" w:eastAsia="Times New Roman" w:hAnsi="Times" w:cs="Times New Roman"/>
          <w:b/>
          <w:sz w:val="20"/>
          <w:szCs w:val="20"/>
        </w:rPr>
      </w:pPr>
    </w:p>
    <w:p w:rsidR="001B1072" w:rsidRPr="00E73044" w:rsidRDefault="00E73044" w:rsidP="008A3F52">
      <w:pPr>
        <w:rPr>
          <w:rFonts w:ascii="Century Gothic" w:hAnsi="Century Gothic"/>
          <w:b/>
          <w:sz w:val="18"/>
          <w:szCs w:val="18"/>
        </w:rPr>
      </w:pPr>
      <w:r w:rsidRPr="00E73044">
        <w:rPr>
          <w:rFonts w:ascii="Times" w:eastAsia="Times New Roman" w:hAnsi="Times" w:cs="Times New Roman"/>
          <w:b/>
          <w:noProof/>
          <w:sz w:val="20"/>
          <w:szCs w:val="20"/>
          <w:lang w:val="es-ES"/>
        </w:rPr>
        <w:drawing>
          <wp:inline distT="0" distB="0" distL="0" distR="0" wp14:anchorId="4AB44D8B" wp14:editId="020FB9EC">
            <wp:extent cx="2376175" cy="1802765"/>
            <wp:effectExtent l="0" t="0" r="11430" b="635"/>
            <wp:docPr id="13" name="Imagen 13" descr="http://www.elporvenir.com.mx/upload/foto/31/6/3/Se%20juntan%20para%20ofrecer%20celulares%2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porvenir.com.mx/upload/foto/31/6/3/Se%20juntan%20para%20ofrecer%20celulares%203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93" cy="18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1B1072" w:rsidRPr="00E73044" w:rsidRDefault="001B1072" w:rsidP="008A3F52">
      <w:pPr>
        <w:rPr>
          <w:rFonts w:ascii="Century Gothic" w:hAnsi="Century Gothic"/>
          <w:b/>
          <w:sz w:val="18"/>
          <w:szCs w:val="18"/>
        </w:rPr>
      </w:pPr>
    </w:p>
    <w:p w:rsidR="00AF3FB4" w:rsidRPr="00E73044" w:rsidRDefault="00AF3FB4" w:rsidP="008A3F52">
      <w:pPr>
        <w:rPr>
          <w:rFonts w:ascii="Century Gothic" w:hAnsi="Century Gothic"/>
          <w:b/>
          <w:sz w:val="18"/>
          <w:szCs w:val="18"/>
        </w:rPr>
      </w:pPr>
    </w:p>
    <w:p w:rsidR="00E73044" w:rsidRPr="00E73044" w:rsidRDefault="00E73044" w:rsidP="00E73044">
      <w:pPr>
        <w:rPr>
          <w:rFonts w:ascii="Times" w:eastAsia="Times New Roman" w:hAnsi="Times" w:cs="Times New Roman"/>
          <w:b/>
          <w:sz w:val="20"/>
          <w:szCs w:val="20"/>
        </w:rPr>
      </w:pPr>
    </w:p>
    <w:p w:rsidR="00E73044" w:rsidRPr="00E73044" w:rsidRDefault="00E73044" w:rsidP="00E73044">
      <w:pPr>
        <w:rPr>
          <w:rFonts w:eastAsia="Times New Roman" w:cs="Times New Roman"/>
          <w:b/>
        </w:rPr>
      </w:pPr>
    </w:p>
    <w:p w:rsidR="00E73044" w:rsidRPr="00E73044" w:rsidRDefault="00E73044" w:rsidP="00E73044">
      <w:pPr>
        <w:rPr>
          <w:rFonts w:ascii="Times" w:eastAsia="Times New Roman" w:hAnsi="Times" w:cs="Times New Roman"/>
          <w:b/>
          <w:sz w:val="20"/>
          <w:szCs w:val="20"/>
        </w:rPr>
      </w:pPr>
      <w:r w:rsidRPr="00E73044">
        <w:rPr>
          <w:rFonts w:ascii="Times" w:eastAsia="Times New Roman" w:hAnsi="Times" w:cs="Times New Roman"/>
          <w:b/>
          <w:noProof/>
          <w:sz w:val="20"/>
          <w:szCs w:val="20"/>
          <w:lang w:val="es-ES"/>
        </w:rPr>
        <w:t xml:space="preserve"> </w:t>
      </w:r>
    </w:p>
    <w:p w:rsidR="00E73044" w:rsidRPr="00E73044" w:rsidRDefault="00E73044" w:rsidP="00E73044">
      <w:pPr>
        <w:rPr>
          <w:rFonts w:ascii="Times" w:eastAsia="Times New Roman" w:hAnsi="Times" w:cs="Times New Roman"/>
          <w:b/>
          <w:sz w:val="20"/>
          <w:szCs w:val="20"/>
        </w:rPr>
      </w:pPr>
    </w:p>
    <w:p w:rsidR="00E73044" w:rsidRPr="00E73044" w:rsidRDefault="00E73044" w:rsidP="00E73044">
      <w:pPr>
        <w:rPr>
          <w:rFonts w:ascii="Times" w:eastAsia="Times New Roman" w:hAnsi="Times" w:cs="Times New Roman"/>
          <w:sz w:val="20"/>
          <w:szCs w:val="20"/>
        </w:rPr>
      </w:pPr>
    </w:p>
    <w:p w:rsidR="00E73044" w:rsidRPr="00E73044" w:rsidRDefault="00E73044" w:rsidP="00E73044">
      <w:pPr>
        <w:rPr>
          <w:rFonts w:ascii="Times" w:eastAsia="Times New Roman" w:hAnsi="Times" w:cs="Times New Roman"/>
          <w:sz w:val="20"/>
          <w:szCs w:val="20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8A3F52">
      <w:pPr>
        <w:rPr>
          <w:rFonts w:ascii="Century Gothic" w:hAnsi="Century Gothic"/>
          <w:sz w:val="18"/>
          <w:szCs w:val="18"/>
        </w:rPr>
      </w:pPr>
    </w:p>
    <w:p w:rsidR="00AF3FB4" w:rsidRDefault="00AF3FB4" w:rsidP="00AF3FB4">
      <w:pPr>
        <w:rPr>
          <w:rFonts w:ascii="Century Gothic" w:hAnsi="Century Gothic"/>
          <w:sz w:val="18"/>
          <w:szCs w:val="18"/>
        </w:rPr>
      </w:pPr>
    </w:p>
    <w:p w:rsidR="00AF3FB4" w:rsidRPr="00AF3FB4" w:rsidRDefault="00AF3FB4" w:rsidP="00B31691">
      <w:pPr>
        <w:rPr>
          <w:rFonts w:ascii="Century Gothic" w:hAnsi="Century Gothic"/>
        </w:rPr>
      </w:pPr>
    </w:p>
    <w:sectPr w:rsidR="00AF3FB4" w:rsidRPr="00AF3FB4" w:rsidSect="00AF3FB4">
      <w:type w:val="continuous"/>
      <w:pgSz w:w="11900" w:h="16840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44" w:rsidRDefault="00E73044" w:rsidP="00AF3FB4">
      <w:r>
        <w:separator/>
      </w:r>
    </w:p>
  </w:endnote>
  <w:endnote w:type="continuationSeparator" w:id="0">
    <w:p w:rsidR="00E73044" w:rsidRDefault="00E73044" w:rsidP="00AF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44" w:rsidRDefault="00E73044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345D8AF" wp14:editId="09969F0C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8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0514B" wp14:editId="741BA474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044" w:rsidRDefault="00E7304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E3D3D" w:rsidRPr="00AE3D3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554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mwLUCAAC4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" filled="f" stroked="f">
              <v:textbox>
                <w:txbxContent>
                  <w:p w:rsidR="00E73044" w:rsidRDefault="00E7304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AE3D3D" w:rsidRPr="00AE3D3D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73044" w:rsidRDefault="00E73044">
    <w:pPr>
      <w:pStyle w:val="Piedepgina"/>
    </w:pPr>
  </w:p>
  <w:p w:rsidR="00E73044" w:rsidRDefault="00E73044">
    <w:pPr>
      <w:pStyle w:val="Piedepgina"/>
    </w:pPr>
    <w:r>
      <w:t>Mónica Alejandra Jacobo Pérez 110B                                                                     Página 16</w:t>
    </w:r>
  </w:p>
  <w:p w:rsidR="00E73044" w:rsidRDefault="00E73044">
    <w:pPr>
      <w:pStyle w:val="Piedepgina"/>
    </w:pPr>
  </w:p>
  <w:p w:rsidR="00E73044" w:rsidRDefault="00E7304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44" w:rsidRDefault="00E73044" w:rsidP="00AF3FB4">
      <w:r>
        <w:separator/>
      </w:r>
    </w:p>
  </w:footnote>
  <w:footnote w:type="continuationSeparator" w:id="0">
    <w:p w:rsidR="00E73044" w:rsidRDefault="00E73044" w:rsidP="00AF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C"/>
    <w:rsid w:val="001B1072"/>
    <w:rsid w:val="00581126"/>
    <w:rsid w:val="00661EBF"/>
    <w:rsid w:val="008A3F52"/>
    <w:rsid w:val="00AE3D3D"/>
    <w:rsid w:val="00AF3FB4"/>
    <w:rsid w:val="00B31691"/>
    <w:rsid w:val="00CA4CDB"/>
    <w:rsid w:val="00E73044"/>
    <w:rsid w:val="00F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C2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1126"/>
  </w:style>
  <w:style w:type="character" w:customStyle="1" w:styleId="apple-style-span">
    <w:name w:val="apple-style-span"/>
    <w:basedOn w:val="Fuentedeprrafopredeter"/>
    <w:rsid w:val="00581126"/>
  </w:style>
  <w:style w:type="paragraph" w:styleId="Encabezado">
    <w:name w:val="header"/>
    <w:basedOn w:val="Normal"/>
    <w:link w:val="EncabezadoCar"/>
    <w:uiPriority w:val="99"/>
    <w:unhideWhenUsed/>
    <w:rsid w:val="00AF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FB4"/>
  </w:style>
  <w:style w:type="paragraph" w:styleId="Piedepgina">
    <w:name w:val="footer"/>
    <w:basedOn w:val="Normal"/>
    <w:link w:val="PiedepginaCar"/>
    <w:uiPriority w:val="99"/>
    <w:unhideWhenUsed/>
    <w:rsid w:val="00AF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B4"/>
  </w:style>
  <w:style w:type="paragraph" w:styleId="Textodeglobo">
    <w:name w:val="Balloon Text"/>
    <w:basedOn w:val="Normal"/>
    <w:link w:val="TextodegloboCar"/>
    <w:uiPriority w:val="99"/>
    <w:semiHidden/>
    <w:unhideWhenUsed/>
    <w:rsid w:val="00E730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1126"/>
  </w:style>
  <w:style w:type="character" w:customStyle="1" w:styleId="apple-style-span">
    <w:name w:val="apple-style-span"/>
    <w:basedOn w:val="Fuentedeprrafopredeter"/>
    <w:rsid w:val="00581126"/>
  </w:style>
  <w:style w:type="paragraph" w:styleId="Encabezado">
    <w:name w:val="header"/>
    <w:basedOn w:val="Normal"/>
    <w:link w:val="EncabezadoCar"/>
    <w:uiPriority w:val="99"/>
    <w:unhideWhenUsed/>
    <w:rsid w:val="00AF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FB4"/>
  </w:style>
  <w:style w:type="paragraph" w:styleId="Piedepgina">
    <w:name w:val="footer"/>
    <w:basedOn w:val="Normal"/>
    <w:link w:val="PiedepginaCar"/>
    <w:uiPriority w:val="99"/>
    <w:unhideWhenUsed/>
    <w:rsid w:val="00AF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B4"/>
  </w:style>
  <w:style w:type="paragraph" w:styleId="Textodeglobo">
    <w:name w:val="Balloon Text"/>
    <w:basedOn w:val="Normal"/>
    <w:link w:val="TextodegloboCar"/>
    <w:uiPriority w:val="99"/>
    <w:semiHidden/>
    <w:unhideWhenUsed/>
    <w:rsid w:val="00E730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7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D09B9-2EF2-AD40-A9F8-B96E2C2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cp:lastPrinted>2011-11-06T03:56:00Z</cp:lastPrinted>
  <dcterms:created xsi:type="dcterms:W3CDTF">2011-11-05T23:36:00Z</dcterms:created>
  <dcterms:modified xsi:type="dcterms:W3CDTF">2011-11-06T03:57:00Z</dcterms:modified>
</cp:coreProperties>
</file>